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1D68" w14:textId="77777777" w:rsidR="00EB199A" w:rsidRDefault="00D50771" w:rsidP="00EB199A">
      <w:pPr>
        <w:jc w:val="center"/>
        <w:rPr>
          <w:b/>
          <w:sz w:val="32"/>
          <w:szCs w:val="32"/>
        </w:rPr>
      </w:pPr>
      <w:r>
        <w:rPr>
          <w:b/>
          <w:sz w:val="32"/>
          <w:szCs w:val="32"/>
        </w:rPr>
        <w:t>Launching</w:t>
      </w:r>
      <w:r w:rsidR="00EB199A">
        <w:rPr>
          <w:b/>
          <w:sz w:val="32"/>
          <w:szCs w:val="32"/>
        </w:rPr>
        <w:t xml:space="preserve"> a</w:t>
      </w:r>
      <w:r w:rsidR="00EB199A">
        <w:rPr>
          <w:b/>
          <w:sz w:val="32"/>
          <w:szCs w:val="32"/>
        </w:rPr>
        <w:t xml:space="preserve"> Collaborate Session</w:t>
      </w:r>
      <w:r>
        <w:rPr>
          <w:b/>
          <w:sz w:val="32"/>
          <w:szCs w:val="32"/>
        </w:rPr>
        <w:t xml:space="preserve"> from Blackboard</w:t>
      </w:r>
    </w:p>
    <w:p w14:paraId="381CDD33" w14:textId="77777777" w:rsidR="00EB199A" w:rsidRDefault="00EB199A" w:rsidP="00EB199A">
      <w:pPr>
        <w:jc w:val="center"/>
        <w:rPr>
          <w:sz w:val="20"/>
          <w:szCs w:val="20"/>
        </w:rPr>
      </w:pPr>
    </w:p>
    <w:p w14:paraId="465EACC4" w14:textId="77777777" w:rsidR="001D4DBB" w:rsidRDefault="00EB199A" w:rsidP="00EB199A">
      <w:pPr>
        <w:rPr>
          <w:sz w:val="20"/>
          <w:szCs w:val="20"/>
        </w:rPr>
      </w:pPr>
      <w:r>
        <w:rPr>
          <w:sz w:val="20"/>
          <w:szCs w:val="20"/>
        </w:rPr>
        <w:t xml:space="preserve">Now that you have created your Collaborate session now it’s time to use it.  </w:t>
      </w:r>
      <w:r w:rsidR="00D50771">
        <w:rPr>
          <w:sz w:val="20"/>
          <w:szCs w:val="20"/>
        </w:rPr>
        <w:t xml:space="preserve">As a </w:t>
      </w:r>
      <w:r w:rsidR="004B20DC">
        <w:rPr>
          <w:sz w:val="20"/>
          <w:szCs w:val="20"/>
        </w:rPr>
        <w:t>professor,</w:t>
      </w:r>
      <w:r w:rsidR="00D50771">
        <w:rPr>
          <w:sz w:val="20"/>
          <w:szCs w:val="20"/>
        </w:rPr>
        <w:t xml:space="preserve"> you will </w:t>
      </w:r>
      <w:r w:rsidR="004B20DC">
        <w:rPr>
          <w:sz w:val="20"/>
          <w:szCs w:val="20"/>
        </w:rPr>
        <w:t>can</w:t>
      </w:r>
      <w:r w:rsidR="00D50771">
        <w:rPr>
          <w:sz w:val="20"/>
          <w:szCs w:val="20"/>
        </w:rPr>
        <w:t xml:space="preserve"> launch your </w:t>
      </w:r>
      <w:r w:rsidR="001D4DBB">
        <w:rPr>
          <w:sz w:val="20"/>
          <w:szCs w:val="20"/>
        </w:rPr>
        <w:t>Collaborate session from a course home page.</w:t>
      </w:r>
      <w:r w:rsidR="00080CAE">
        <w:rPr>
          <w:sz w:val="20"/>
          <w:szCs w:val="20"/>
        </w:rPr>
        <w:t xml:space="preserve">  Click </w:t>
      </w:r>
      <w:hyperlink r:id="rId6" w:history="1">
        <w:r w:rsidR="00080CAE" w:rsidRPr="00080CAE">
          <w:rPr>
            <w:rStyle w:val="Hyperlink"/>
            <w:sz w:val="20"/>
            <w:szCs w:val="20"/>
          </w:rPr>
          <w:t>here</w:t>
        </w:r>
      </w:hyperlink>
      <w:r w:rsidR="00080CAE">
        <w:rPr>
          <w:sz w:val="20"/>
          <w:szCs w:val="20"/>
        </w:rPr>
        <w:t xml:space="preserve"> for a sort video introduction of Collaborate Ultra.</w:t>
      </w:r>
    </w:p>
    <w:p w14:paraId="3916C0BB" w14:textId="77777777" w:rsidR="001D4DBB" w:rsidRDefault="001D4DBB" w:rsidP="00EB199A">
      <w:pPr>
        <w:rPr>
          <w:sz w:val="20"/>
          <w:szCs w:val="20"/>
        </w:rPr>
      </w:pPr>
    </w:p>
    <w:p w14:paraId="38ECA47E" w14:textId="77777777" w:rsidR="001D4DBB" w:rsidRDefault="001D4DBB" w:rsidP="00EB199A">
      <w:pPr>
        <w:rPr>
          <w:sz w:val="20"/>
          <w:szCs w:val="20"/>
        </w:rPr>
      </w:pPr>
      <w:r>
        <w:rPr>
          <w:sz w:val="20"/>
          <w:szCs w:val="20"/>
        </w:rPr>
        <w:t>To launch your Collaborate session you need to follow these steps.</w:t>
      </w:r>
    </w:p>
    <w:p w14:paraId="696F5874" w14:textId="77777777" w:rsidR="001D4DBB" w:rsidRDefault="001D4DBB" w:rsidP="001D4DBB">
      <w:pPr>
        <w:pStyle w:val="ListParagraph"/>
        <w:numPr>
          <w:ilvl w:val="0"/>
          <w:numId w:val="2"/>
        </w:numPr>
        <w:rPr>
          <w:sz w:val="20"/>
          <w:szCs w:val="20"/>
        </w:rPr>
      </w:pPr>
      <w:r>
        <w:rPr>
          <w:sz w:val="20"/>
          <w:szCs w:val="20"/>
        </w:rPr>
        <w:t>From your course home page, choose the Course Tools and Blackboard Collaborate Ultra.</w:t>
      </w:r>
    </w:p>
    <w:p w14:paraId="6FA13C72" w14:textId="77777777" w:rsidR="001D4DBB" w:rsidRDefault="001D4DBB" w:rsidP="00EB199A">
      <w:pPr>
        <w:rPr>
          <w:sz w:val="20"/>
          <w:szCs w:val="20"/>
        </w:rPr>
      </w:pPr>
      <w:bookmarkStart w:id="0" w:name="_GoBack"/>
      <w:bookmarkEnd w:id="0"/>
      <w:r>
        <w:rPr>
          <w:noProof/>
          <w:sz w:val="20"/>
          <w:szCs w:val="20"/>
        </w:rPr>
        <mc:AlternateContent>
          <mc:Choice Requires="wps">
            <w:drawing>
              <wp:anchor distT="0" distB="0" distL="114300" distR="114300" simplePos="0" relativeHeight="251660288" behindDoc="0" locked="0" layoutInCell="1" allowOverlap="1" wp14:anchorId="32F6C9C4" wp14:editId="40A7235E">
                <wp:simplePos x="0" y="0"/>
                <wp:positionH relativeFrom="column">
                  <wp:posOffset>4624493</wp:posOffset>
                </wp:positionH>
                <wp:positionV relativeFrom="paragraph">
                  <wp:posOffset>3923877</wp:posOffset>
                </wp:positionV>
                <wp:extent cx="977900" cy="484505"/>
                <wp:effectExtent l="25400" t="25400" r="38100" b="48895"/>
                <wp:wrapNone/>
                <wp:docPr id="14" name="Left Arrow 14"/>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20639F"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364.15pt;margin-top:308.95pt;width:77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" adj="5351" fillcolor="#4472c4 [3204]" strokecolor="#1f3763 [1604]" strokeweight="1pt"/>
            </w:pict>
          </mc:Fallback>
        </mc:AlternateContent>
      </w:r>
      <w:r>
        <w:rPr>
          <w:noProof/>
          <w:sz w:val="20"/>
          <w:szCs w:val="20"/>
        </w:rPr>
        <mc:AlternateContent>
          <mc:Choice Requires="wps">
            <w:drawing>
              <wp:anchor distT="0" distB="0" distL="114300" distR="114300" simplePos="0" relativeHeight="251659264" behindDoc="0" locked="0" layoutInCell="1" allowOverlap="1" wp14:anchorId="41EB5878" wp14:editId="7CADCF4D">
                <wp:simplePos x="0" y="0"/>
                <wp:positionH relativeFrom="column">
                  <wp:posOffset>738505</wp:posOffset>
                </wp:positionH>
                <wp:positionV relativeFrom="paragraph">
                  <wp:posOffset>3698452</wp:posOffset>
                </wp:positionV>
                <wp:extent cx="977900" cy="484505"/>
                <wp:effectExtent l="25400" t="25400" r="38100" b="48895"/>
                <wp:wrapNone/>
                <wp:docPr id="13" name="Left Arrow 13"/>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C93C6" id="Left Arrow 13" o:spid="_x0000_s1026" type="#_x0000_t66" style="position:absolute;margin-left:58.15pt;margin-top:291.2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" adj="5351" fillcolor="#4472c4 [3204]" strokecolor="#1f3763 [1604]" strokeweight="1pt"/>
            </w:pict>
          </mc:Fallback>
        </mc:AlternateContent>
      </w:r>
      <w:r>
        <w:rPr>
          <w:noProof/>
          <w:sz w:val="20"/>
          <w:szCs w:val="20"/>
        </w:rPr>
        <w:drawing>
          <wp:inline distT="0" distB="0" distL="0" distR="0" wp14:anchorId="427BC1B9" wp14:editId="20C3B897">
            <wp:extent cx="2680335" cy="4364513"/>
            <wp:effectExtent l="0" t="0" r="1206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6-11-21 at 10.34.32 AM.png"/>
                    <pic:cNvPicPr/>
                  </pic:nvPicPr>
                  <pic:blipFill>
                    <a:blip r:embed="rId7">
                      <a:extLst>
                        <a:ext uri="{28A0092B-C50C-407E-A947-70E740481C1C}">
                          <a14:useLocalDpi xmlns:a14="http://schemas.microsoft.com/office/drawing/2010/main" val="0"/>
                        </a:ext>
                      </a:extLst>
                    </a:blip>
                    <a:stretch>
                      <a:fillRect/>
                    </a:stretch>
                  </pic:blipFill>
                  <pic:spPr>
                    <a:xfrm>
                      <a:off x="0" y="0"/>
                      <a:ext cx="2758108" cy="4491154"/>
                    </a:xfrm>
                    <a:prstGeom prst="rect">
                      <a:avLst/>
                    </a:prstGeom>
                  </pic:spPr>
                </pic:pic>
              </a:graphicData>
            </a:graphic>
          </wp:inline>
        </w:drawing>
      </w:r>
      <w:r>
        <w:rPr>
          <w:sz w:val="20"/>
          <w:szCs w:val="20"/>
        </w:rPr>
        <w:t xml:space="preserve">                </w:t>
      </w:r>
      <w:r>
        <w:rPr>
          <w:noProof/>
          <w:sz w:val="20"/>
          <w:szCs w:val="20"/>
        </w:rPr>
        <w:drawing>
          <wp:inline distT="0" distB="0" distL="0" distR="0" wp14:anchorId="0F8D3F4B" wp14:editId="38C1C9D5">
            <wp:extent cx="2635738" cy="4410366"/>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11-21 at 10.40.36 AM.png"/>
                    <pic:cNvPicPr/>
                  </pic:nvPicPr>
                  <pic:blipFill>
                    <a:blip r:embed="rId8">
                      <a:extLst>
                        <a:ext uri="{28A0092B-C50C-407E-A947-70E740481C1C}">
                          <a14:useLocalDpi xmlns:a14="http://schemas.microsoft.com/office/drawing/2010/main" val="0"/>
                        </a:ext>
                      </a:extLst>
                    </a:blip>
                    <a:stretch>
                      <a:fillRect/>
                    </a:stretch>
                  </pic:blipFill>
                  <pic:spPr>
                    <a:xfrm>
                      <a:off x="0" y="0"/>
                      <a:ext cx="2651021" cy="4435939"/>
                    </a:xfrm>
                    <a:prstGeom prst="rect">
                      <a:avLst/>
                    </a:prstGeom>
                  </pic:spPr>
                </pic:pic>
              </a:graphicData>
            </a:graphic>
          </wp:inline>
        </w:drawing>
      </w:r>
    </w:p>
    <w:p w14:paraId="1798C73F" w14:textId="77777777" w:rsidR="001D4DBB" w:rsidRDefault="001D4DBB" w:rsidP="00EB199A">
      <w:pPr>
        <w:rPr>
          <w:sz w:val="20"/>
          <w:szCs w:val="20"/>
        </w:rPr>
      </w:pPr>
    </w:p>
    <w:p w14:paraId="5B2069AB" w14:textId="77777777" w:rsidR="001D4DBB" w:rsidRDefault="001D4DBB" w:rsidP="001D4DBB">
      <w:pPr>
        <w:pStyle w:val="ListParagraph"/>
        <w:numPr>
          <w:ilvl w:val="0"/>
          <w:numId w:val="2"/>
        </w:numPr>
        <w:rPr>
          <w:sz w:val="20"/>
          <w:szCs w:val="20"/>
        </w:rPr>
      </w:pPr>
      <w:r>
        <w:rPr>
          <w:sz w:val="20"/>
          <w:szCs w:val="20"/>
        </w:rPr>
        <w:t>The Collaborate module will open and you will can launch your session by clicking on your session name. In this case, we will be launching the Test Session.</w:t>
      </w:r>
    </w:p>
    <w:p w14:paraId="05829E4A" w14:textId="77777777" w:rsidR="001D4DBB" w:rsidRDefault="001D4DBB" w:rsidP="001D4DBB">
      <w:pPr>
        <w:pStyle w:val="ListParagraph"/>
        <w:rPr>
          <w:sz w:val="20"/>
          <w:szCs w:val="20"/>
        </w:rPr>
      </w:pPr>
      <w:r>
        <w:rPr>
          <w:noProof/>
          <w:sz w:val="20"/>
          <w:szCs w:val="20"/>
        </w:rPr>
        <mc:AlternateContent>
          <mc:Choice Requires="wps">
            <w:drawing>
              <wp:anchor distT="0" distB="0" distL="114300" distR="114300" simplePos="0" relativeHeight="251662336" behindDoc="0" locked="0" layoutInCell="1" allowOverlap="1" wp14:anchorId="632FF733" wp14:editId="422B57A3">
                <wp:simplePos x="0" y="0"/>
                <wp:positionH relativeFrom="column">
                  <wp:posOffset>1647825</wp:posOffset>
                </wp:positionH>
                <wp:positionV relativeFrom="paragraph">
                  <wp:posOffset>1376680</wp:posOffset>
                </wp:positionV>
                <wp:extent cx="977900" cy="484505"/>
                <wp:effectExtent l="25400" t="25400" r="38100" b="48895"/>
                <wp:wrapThrough wrapText="bothSides">
                  <wp:wrapPolygon edited="0">
                    <wp:start x="3366" y="-1132"/>
                    <wp:lineTo x="-561" y="0"/>
                    <wp:lineTo x="-561" y="12456"/>
                    <wp:lineTo x="3366" y="22647"/>
                    <wp:lineTo x="7294" y="22647"/>
                    <wp:lineTo x="6732" y="18118"/>
                    <wp:lineTo x="21881" y="16986"/>
                    <wp:lineTo x="21881" y="2265"/>
                    <wp:lineTo x="7294" y="-1132"/>
                    <wp:lineTo x="3366" y="-1132"/>
                  </wp:wrapPolygon>
                </wp:wrapThrough>
                <wp:docPr id="17" name="Left Arrow 17"/>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0014A" id="Left Arrow 17" o:spid="_x0000_s1026" type="#_x0000_t66" style="position:absolute;margin-left:129.75pt;margin-top:108.4pt;width:7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" adj="5351" fillcolor="#4472c4 [3204]" strokecolor="#1f3763 [1604]" strokeweight="1pt">
                <w10:wrap type="through"/>
              </v:shape>
            </w:pict>
          </mc:Fallback>
        </mc:AlternateContent>
      </w:r>
      <w:r>
        <w:rPr>
          <w:noProof/>
          <w:sz w:val="20"/>
          <w:szCs w:val="20"/>
        </w:rPr>
        <w:drawing>
          <wp:anchor distT="0" distB="0" distL="114300" distR="114300" simplePos="0" relativeHeight="251661312" behindDoc="0" locked="0" layoutInCell="1" allowOverlap="1" wp14:anchorId="13CDE893" wp14:editId="5D601981">
            <wp:simplePos x="0" y="0"/>
            <wp:positionH relativeFrom="column">
              <wp:posOffset>52070</wp:posOffset>
            </wp:positionH>
            <wp:positionV relativeFrom="paragraph">
              <wp:posOffset>2540</wp:posOffset>
            </wp:positionV>
            <wp:extent cx="5943600" cy="1953260"/>
            <wp:effectExtent l="0" t="0" r="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6-11-21 at 3.21.58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953260"/>
                    </a:xfrm>
                    <a:prstGeom prst="rect">
                      <a:avLst/>
                    </a:prstGeom>
                  </pic:spPr>
                </pic:pic>
              </a:graphicData>
            </a:graphic>
            <wp14:sizeRelH relativeFrom="page">
              <wp14:pctWidth>0</wp14:pctWidth>
            </wp14:sizeRelH>
            <wp14:sizeRelV relativeFrom="page">
              <wp14:pctHeight>0</wp14:pctHeight>
            </wp14:sizeRelV>
          </wp:anchor>
        </w:drawing>
      </w:r>
    </w:p>
    <w:p w14:paraId="7EFF3633" w14:textId="77777777" w:rsidR="001D4DBB" w:rsidRDefault="00B53BC5" w:rsidP="00B53BC5">
      <w:pPr>
        <w:pStyle w:val="ListParagraph"/>
        <w:numPr>
          <w:ilvl w:val="0"/>
          <w:numId w:val="2"/>
        </w:numPr>
        <w:rPr>
          <w:sz w:val="20"/>
          <w:szCs w:val="20"/>
        </w:rPr>
      </w:pPr>
      <w:r>
        <w:rPr>
          <w:sz w:val="20"/>
          <w:szCs w:val="20"/>
        </w:rPr>
        <w:lastRenderedPageBreak/>
        <w:t>Your session will open and you are ready to start collaborating.</w:t>
      </w:r>
    </w:p>
    <w:p w14:paraId="1FCF4102" w14:textId="77777777" w:rsidR="00B53BC5" w:rsidRPr="00B53BC5" w:rsidRDefault="00B53BC5" w:rsidP="00B53BC5">
      <w:pPr>
        <w:rPr>
          <w:sz w:val="20"/>
          <w:szCs w:val="20"/>
        </w:rPr>
      </w:pPr>
      <w:r>
        <w:rPr>
          <w:noProof/>
          <w:sz w:val="20"/>
          <w:szCs w:val="20"/>
        </w:rPr>
        <w:drawing>
          <wp:inline distT="0" distB="0" distL="0" distR="0" wp14:anchorId="4ABF5C5A" wp14:editId="2A46D784">
            <wp:extent cx="5943600" cy="33724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6-11-21 at 3.24.38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72485"/>
                    </a:xfrm>
                    <a:prstGeom prst="rect">
                      <a:avLst/>
                    </a:prstGeom>
                  </pic:spPr>
                </pic:pic>
              </a:graphicData>
            </a:graphic>
          </wp:inline>
        </w:drawing>
      </w:r>
    </w:p>
    <w:p w14:paraId="6CFDB494" w14:textId="77777777" w:rsidR="001D4DBB" w:rsidRPr="001D4DBB" w:rsidRDefault="001D4DBB" w:rsidP="001D4DBB">
      <w:pPr>
        <w:pStyle w:val="ListParagraph"/>
        <w:rPr>
          <w:sz w:val="20"/>
          <w:szCs w:val="20"/>
        </w:rPr>
      </w:pPr>
    </w:p>
    <w:p w14:paraId="5C057D36" w14:textId="77777777" w:rsidR="00B53BC5" w:rsidRDefault="00B53BC5" w:rsidP="00EB199A">
      <w:pPr>
        <w:rPr>
          <w:sz w:val="20"/>
          <w:szCs w:val="20"/>
        </w:rPr>
      </w:pPr>
      <w:r>
        <w:rPr>
          <w:sz w:val="20"/>
          <w:szCs w:val="20"/>
        </w:rPr>
        <w:t>Once you have launched your session there are many things you will be able to do.  For more information on how to utilize the Collaborate Ultra module you can follow the links below for more detailed instructions.</w:t>
      </w:r>
    </w:p>
    <w:p w14:paraId="59A16CBD" w14:textId="77777777" w:rsidR="00080CAE" w:rsidRDefault="00080CAE" w:rsidP="00EB199A">
      <w:pPr>
        <w:rPr>
          <w:sz w:val="20"/>
          <w:szCs w:val="20"/>
        </w:rPr>
      </w:pPr>
    </w:p>
    <w:p w14:paraId="20D56C9F" w14:textId="77777777" w:rsidR="00080CAE" w:rsidRDefault="00080CAE" w:rsidP="00B54395">
      <w:pPr>
        <w:pStyle w:val="ListParagraph"/>
        <w:numPr>
          <w:ilvl w:val="0"/>
          <w:numId w:val="3"/>
        </w:numPr>
        <w:rPr>
          <w:sz w:val="20"/>
          <w:szCs w:val="20"/>
        </w:rPr>
      </w:pPr>
      <w:hyperlink r:id="rId11" w:history="1">
        <w:r w:rsidRPr="00080CAE">
          <w:rPr>
            <w:rStyle w:val="Hyperlink"/>
            <w:sz w:val="20"/>
            <w:szCs w:val="20"/>
          </w:rPr>
          <w:t>What browser should I use?</w:t>
        </w:r>
      </w:hyperlink>
    </w:p>
    <w:p w14:paraId="36B4E10F" w14:textId="77777777" w:rsidR="00080CAE" w:rsidRDefault="00080CAE" w:rsidP="00B54395">
      <w:pPr>
        <w:pStyle w:val="ListParagraph"/>
        <w:numPr>
          <w:ilvl w:val="0"/>
          <w:numId w:val="3"/>
        </w:numPr>
        <w:rPr>
          <w:sz w:val="20"/>
          <w:szCs w:val="20"/>
        </w:rPr>
      </w:pPr>
      <w:hyperlink r:id="rId12" w:history="1">
        <w:r w:rsidRPr="00080CAE">
          <w:rPr>
            <w:rStyle w:val="Hyperlink"/>
            <w:sz w:val="20"/>
            <w:szCs w:val="20"/>
          </w:rPr>
          <w:t>How do I record a session?</w:t>
        </w:r>
      </w:hyperlink>
    </w:p>
    <w:p w14:paraId="542AD95C" w14:textId="77777777" w:rsidR="00080CAE" w:rsidRDefault="00080CAE" w:rsidP="00B54395">
      <w:pPr>
        <w:pStyle w:val="ListParagraph"/>
        <w:numPr>
          <w:ilvl w:val="0"/>
          <w:numId w:val="3"/>
        </w:numPr>
        <w:rPr>
          <w:sz w:val="20"/>
          <w:szCs w:val="20"/>
        </w:rPr>
      </w:pPr>
      <w:hyperlink r:id="rId13" w:history="1">
        <w:r w:rsidRPr="00080CAE">
          <w:rPr>
            <w:rStyle w:val="Hyperlink"/>
            <w:sz w:val="20"/>
            <w:szCs w:val="20"/>
          </w:rPr>
          <w:t>How can you call into a session for the audio?</w:t>
        </w:r>
      </w:hyperlink>
      <w:r>
        <w:rPr>
          <w:sz w:val="20"/>
          <w:szCs w:val="20"/>
        </w:rPr>
        <w:t xml:space="preserve"> (Note, only 25 people can use this feature per session.)</w:t>
      </w:r>
    </w:p>
    <w:p w14:paraId="0AE18141" w14:textId="77777777" w:rsidR="00080CAE" w:rsidRDefault="00080CAE" w:rsidP="00B54395">
      <w:pPr>
        <w:pStyle w:val="ListParagraph"/>
        <w:numPr>
          <w:ilvl w:val="0"/>
          <w:numId w:val="3"/>
        </w:numPr>
        <w:rPr>
          <w:sz w:val="20"/>
          <w:szCs w:val="20"/>
        </w:rPr>
      </w:pPr>
      <w:hyperlink r:id="rId14" w:history="1">
        <w:r w:rsidRPr="00080CAE">
          <w:rPr>
            <w:rStyle w:val="Hyperlink"/>
            <w:sz w:val="20"/>
            <w:szCs w:val="20"/>
          </w:rPr>
          <w:t>How do I share content as a presenter/moderator?</w:t>
        </w:r>
      </w:hyperlink>
    </w:p>
    <w:p w14:paraId="0828647F" w14:textId="77777777" w:rsidR="00080CAE" w:rsidRDefault="00080CAE" w:rsidP="00B54395">
      <w:pPr>
        <w:pStyle w:val="ListParagraph"/>
        <w:numPr>
          <w:ilvl w:val="0"/>
          <w:numId w:val="3"/>
        </w:numPr>
        <w:rPr>
          <w:sz w:val="20"/>
          <w:szCs w:val="20"/>
        </w:rPr>
      </w:pPr>
      <w:hyperlink r:id="rId15" w:history="1">
        <w:r w:rsidRPr="00080CAE">
          <w:rPr>
            <w:rStyle w:val="Hyperlink"/>
            <w:sz w:val="20"/>
            <w:szCs w:val="20"/>
          </w:rPr>
          <w:t>How do you use/set up the audio and video portion of Collaborate?</w:t>
        </w:r>
      </w:hyperlink>
    </w:p>
    <w:p w14:paraId="10A4135D" w14:textId="77777777" w:rsidR="00080CAE" w:rsidRPr="00080CAE" w:rsidRDefault="00080CAE" w:rsidP="00B54395">
      <w:pPr>
        <w:pStyle w:val="ListParagraph"/>
        <w:numPr>
          <w:ilvl w:val="0"/>
          <w:numId w:val="3"/>
        </w:numPr>
        <w:rPr>
          <w:sz w:val="20"/>
          <w:szCs w:val="20"/>
        </w:rPr>
      </w:pPr>
      <w:hyperlink r:id="rId16" w:history="1">
        <w:r w:rsidRPr="00080CAE">
          <w:rPr>
            <w:rStyle w:val="Hyperlink"/>
            <w:sz w:val="20"/>
            <w:szCs w:val="20"/>
          </w:rPr>
          <w:t>How do I set up closed captioning for the hard of hearing?</w:t>
        </w:r>
      </w:hyperlink>
    </w:p>
    <w:p w14:paraId="0187853F" w14:textId="77777777" w:rsidR="00B53BC5" w:rsidRDefault="00B53BC5" w:rsidP="00EB199A">
      <w:pPr>
        <w:rPr>
          <w:sz w:val="20"/>
          <w:szCs w:val="20"/>
        </w:rPr>
      </w:pPr>
    </w:p>
    <w:p w14:paraId="470F66AD" w14:textId="77777777" w:rsidR="00D50771" w:rsidRDefault="00D50771" w:rsidP="00EB199A">
      <w:pPr>
        <w:rPr>
          <w:sz w:val="20"/>
          <w:szCs w:val="20"/>
        </w:rPr>
      </w:pPr>
    </w:p>
    <w:p w14:paraId="34E2DBCF" w14:textId="77777777" w:rsidR="00EB199A" w:rsidRDefault="00EB199A" w:rsidP="00EB199A">
      <w:pPr>
        <w:rPr>
          <w:sz w:val="20"/>
          <w:szCs w:val="20"/>
        </w:rPr>
      </w:pPr>
    </w:p>
    <w:sectPr w:rsidR="00EB199A" w:rsidSect="003A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A135D"/>
    <w:multiLevelType w:val="hybridMultilevel"/>
    <w:tmpl w:val="168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8286E"/>
    <w:multiLevelType w:val="hybridMultilevel"/>
    <w:tmpl w:val="F9AA9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42611"/>
    <w:multiLevelType w:val="hybridMultilevel"/>
    <w:tmpl w:val="850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9A"/>
    <w:rsid w:val="00080CAE"/>
    <w:rsid w:val="001D4DBB"/>
    <w:rsid w:val="00360793"/>
    <w:rsid w:val="003A7A5A"/>
    <w:rsid w:val="004B20DC"/>
    <w:rsid w:val="009269E9"/>
    <w:rsid w:val="00A20D1D"/>
    <w:rsid w:val="00B53BC5"/>
    <w:rsid w:val="00D50771"/>
    <w:rsid w:val="00EB19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2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9A"/>
    <w:pPr>
      <w:ind w:left="720"/>
      <w:contextualSpacing/>
    </w:pPr>
  </w:style>
  <w:style w:type="character" w:styleId="Hyperlink">
    <w:name w:val="Hyperlink"/>
    <w:basedOn w:val="DefaultParagraphFont"/>
    <w:uiPriority w:val="99"/>
    <w:unhideWhenUsed/>
    <w:rsid w:val="00EB1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us.help.blackboard.com/Collaborate/Ultra/Moderator/010_Get_Started/Browser_Support" TargetMode="External"/><Relationship Id="rId12" Type="http://schemas.openxmlformats.org/officeDocument/2006/relationships/hyperlink" Target="https://en-us.help.blackboard.com/Collaborate/Ultra/Moderator/010_Get_Started/Record_Sessions" TargetMode="External"/><Relationship Id="rId13" Type="http://schemas.openxmlformats.org/officeDocument/2006/relationships/hyperlink" Target="https://en-us.help.blackboard.com/Collaborate/Ultra/Moderator/010_Get_Started/Call_Into_a_Session" TargetMode="External"/><Relationship Id="rId14" Type="http://schemas.openxmlformats.org/officeDocument/2006/relationships/hyperlink" Target="https://en-us.help.blackboard.com/Collaborate/Ultra/Moderator/030_Share_Content" TargetMode="External"/><Relationship Id="rId15" Type="http://schemas.openxmlformats.org/officeDocument/2006/relationships/hyperlink" Target="https://en-us.help.blackboard.com/Collaborate/Ultra/Moderator/010_Get_Started/Use_Audio_And_Video" TargetMode="External"/><Relationship Id="rId16" Type="http://schemas.openxmlformats.org/officeDocument/2006/relationships/hyperlink" Target="https://en-us.help.blackboard.com/Collaborate/Ultra/Moderator/060_Accessibility/Live_Closed_Caption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annotation_id=annotation_3977484477&amp;feature=iv&amp;src_vid=PvoNGOKHY80&amp;v=SQH-SkjMGO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C0D21-25CF-A542-AA01-ED07D775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Dove</dc:creator>
  <cp:keywords/>
  <dc:description/>
  <cp:lastModifiedBy>Jason Dove</cp:lastModifiedBy>
  <cp:revision>1</cp:revision>
  <dcterms:created xsi:type="dcterms:W3CDTF">2016-11-21T22:45:00Z</dcterms:created>
  <dcterms:modified xsi:type="dcterms:W3CDTF">2016-11-21T23:33:00Z</dcterms:modified>
</cp:coreProperties>
</file>